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电缆技术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要求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执行标准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符合MT818-2009矿用电缆的相关标准，符合其它相关国家标准及行业标准。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供货范围</w:t>
      </w:r>
    </w:p>
    <w:tbl>
      <w:tblPr>
        <w:tblStyle w:val="3"/>
        <w:tblpPr w:leftFromText="180" w:rightFromText="180" w:vertAnchor="text" w:horzAnchor="page" w:tblpX="1462" w:tblpY="348"/>
        <w:tblOverlap w:val="never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106"/>
        <w:gridCol w:w="2681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6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209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100对电话线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HYA100*2*0.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50对电话线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HYA50*2*0.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20对电话线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HYA20*2*0.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其它要求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产品应由生产厂家的质检部门检验合格后方可出厂，每盘应有产品质量检验合格证，表明型号、长度、出厂日期等参数。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电缆提供合格证、检验报告和矿用产品安全标志证书（如有）、生产许可证等资料。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电缆每盘500米。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安质环保部（签字）：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霍洛湾煤矿（签字）：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438DF"/>
    <w:multiLevelType w:val="singleLevel"/>
    <w:tmpl w:val="2AD438DF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abstractNum w:abstractNumId="1">
    <w:nsid w:val="3989FFED"/>
    <w:multiLevelType w:val="singleLevel"/>
    <w:tmpl w:val="3989FF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jZjYWViY2Y1YTNmNWYxNzRkZjBlMjMxNDI3NDgifQ=="/>
  </w:docVars>
  <w:rsids>
    <w:rsidRoot w:val="2E3108E7"/>
    <w:rsid w:val="0579069A"/>
    <w:rsid w:val="0AD16AF1"/>
    <w:rsid w:val="1CD0175C"/>
    <w:rsid w:val="2E3108E7"/>
    <w:rsid w:val="2F7F437E"/>
    <w:rsid w:val="4C4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257</Characters>
  <Lines>0</Lines>
  <Paragraphs>0</Paragraphs>
  <TotalTime>10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2021-01-25T10:16:00Z</dcterms:created>
  <dc:creator>沙洲</dc:creator>
  <cp:lastModifiedBy>老张</cp:lastModifiedBy>
  <cp:lastPrinted>2023-05-16T01:40:58Z</cp:lastPrinted>
  <dcterms:modified xsi:type="dcterms:W3CDTF">2023-05-16T01:44:11Z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FC1EC88B8A9E412DB2D0335C372C5098</vt:lpwstr>
  </property>
</Properties>
</file>